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2"/>
          <w:szCs w:val="22"/>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прекращении производства по делу об</w:t>
      </w:r>
      <w:r>
        <w:rPr>
          <w:rFonts w:ascii="Times New Roman" w:eastAsia="Times New Roman" w:hAnsi="Times New Roman" w:cs="Times New Roman"/>
          <w:sz w:val="28"/>
          <w:szCs w:val="28"/>
        </w:rPr>
        <w:t xml:space="preserve"> административно</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p>
    <w:p>
      <w:pPr>
        <w:spacing w:before="0" w:after="0"/>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Зиннурова 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509,</w:t>
      </w:r>
      <w:r>
        <w:rPr>
          <w:rFonts w:ascii="Times New Roman" w:eastAsia="Times New Roman" w:hAnsi="Times New Roman" w:cs="Times New Roman"/>
          <w:sz w:val="28"/>
          <w:szCs w:val="28"/>
        </w:rPr>
        <w:t xml:space="preserve"> </w:t>
      </w:r>
    </w:p>
    <w:p>
      <w:pPr>
        <w:spacing w:before="0" w:after="0"/>
        <w:ind w:right="21" w:firstLine="567"/>
        <w:jc w:val="both"/>
        <w:rPr>
          <w:sz w:val="28"/>
          <w:szCs w:val="28"/>
        </w:rPr>
      </w:pPr>
      <w:r>
        <w:rPr>
          <w:rFonts w:ascii="Times New Roman" w:eastAsia="Times New Roman" w:hAnsi="Times New Roman" w:cs="Times New Roman"/>
          <w:sz w:val="28"/>
          <w:szCs w:val="28"/>
        </w:rPr>
        <w:t>с участием законного представителя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Терентьева С.Г.</w:t>
      </w:r>
    </w:p>
    <w:p>
      <w:pPr>
        <w:spacing w:before="0" w:after="0"/>
        <w:ind w:right="21" w:firstLine="567"/>
        <w:jc w:val="both"/>
        <w:rPr>
          <w:sz w:val="28"/>
          <w:szCs w:val="28"/>
        </w:rPr>
      </w:pPr>
      <w:r>
        <w:rPr>
          <w:rFonts w:ascii="Times New Roman" w:eastAsia="Times New Roman" w:hAnsi="Times New Roman" w:cs="Times New Roman"/>
          <w:sz w:val="28"/>
          <w:szCs w:val="28"/>
        </w:rPr>
        <w:t xml:space="preserve">защитника </w:t>
      </w:r>
      <w:r>
        <w:rPr>
          <w:rStyle w:val="cat-UserDefinedgrp-31rplc-7"/>
          <w:rFonts w:ascii="Times New Roman" w:eastAsia="Times New Roman" w:hAnsi="Times New Roman" w:cs="Times New Roman"/>
          <w:sz w:val="28"/>
          <w:szCs w:val="28"/>
        </w:rPr>
        <w:t>...</w:t>
      </w:r>
      <w:r>
        <w:rPr>
          <w:rFonts w:ascii="Times New Roman" w:eastAsia="Times New Roman" w:hAnsi="Times New Roman" w:cs="Times New Roman"/>
          <w:sz w:val="28"/>
          <w:szCs w:val="28"/>
        </w:rPr>
        <w:t>., действующего на основании доверенности,</w:t>
      </w:r>
    </w:p>
    <w:p>
      <w:pPr>
        <w:spacing w:before="0" w:after="0"/>
        <w:ind w:right="21" w:firstLine="567"/>
        <w:jc w:val="both"/>
        <w:rPr>
          <w:sz w:val="28"/>
          <w:szCs w:val="28"/>
        </w:rPr>
      </w:pPr>
      <w:r>
        <w:rPr>
          <w:rFonts w:ascii="Times New Roman" w:eastAsia="Times New Roman" w:hAnsi="Times New Roman" w:cs="Times New Roman"/>
          <w:sz w:val="28"/>
          <w:szCs w:val="28"/>
        </w:rPr>
        <w:t xml:space="preserve">ведущего специалиста отдела административного контроля контрольного управления Администрации города Сургута </w:t>
      </w:r>
      <w:r>
        <w:rPr>
          <w:rStyle w:val="cat-UserDefinedgrp-24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юридического лица</w:t>
      </w:r>
    </w:p>
    <w:p>
      <w:pPr>
        <w:spacing w:before="0" w:after="0"/>
        <w:ind w:right="21" w:firstLine="567"/>
        <w:jc w:val="both"/>
        <w:rPr>
          <w:sz w:val="28"/>
          <w:szCs w:val="28"/>
        </w:rPr>
      </w:pP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зарегистрированной по адресу: </w:t>
      </w:r>
      <w:r>
        <w:rPr>
          <w:rStyle w:val="cat-UserDefinedgrp-26rplc-13"/>
          <w:rFonts w:ascii="Times New Roman" w:eastAsia="Times New Roman" w:hAnsi="Times New Roman" w:cs="Times New Roman"/>
          <w:sz w:val="28"/>
          <w:szCs w:val="28"/>
        </w:rPr>
        <w:t>...</w:t>
      </w:r>
      <w:r>
        <w:rPr>
          <w:rStyle w:val="cat-UserDefinedgrp-25rplc-1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21" w:firstLine="567"/>
        <w:jc w:val="center"/>
        <w:rPr>
          <w:sz w:val="28"/>
          <w:szCs w:val="28"/>
        </w:rPr>
      </w:pPr>
      <w:r>
        <w:rPr>
          <w:rFonts w:ascii="Times New Roman" w:eastAsia="Times New Roman" w:hAnsi="Times New Roman" w:cs="Times New Roman"/>
          <w:sz w:val="28"/>
          <w:szCs w:val="28"/>
        </w:rPr>
        <w:t>установил:</w:t>
      </w:r>
    </w:p>
    <w:p>
      <w:pPr>
        <w:spacing w:before="0" w:after="0"/>
        <w:ind w:right="21"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срок до</w:t>
      </w:r>
      <w:r>
        <w:rPr>
          <w:rFonts w:ascii="Times New Roman" w:eastAsia="Times New Roman" w:hAnsi="Times New Roman" w:cs="Times New Roman"/>
          <w:sz w:val="28"/>
          <w:szCs w:val="28"/>
        </w:rPr>
        <w:t xml:space="preserve"> 00.01 часов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по адресу: </w:t>
      </w:r>
      <w:r>
        <w:rPr>
          <w:rStyle w:val="cat-UserDefinedgrp-26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законное предписание </w:t>
      </w:r>
      <w:r>
        <w:rPr>
          <w:rFonts w:ascii="Times New Roman" w:eastAsia="Times New Roman" w:hAnsi="Times New Roman" w:cs="Times New Roman"/>
          <w:sz w:val="28"/>
          <w:szCs w:val="28"/>
        </w:rPr>
        <w:t xml:space="preserve">ведущего специалиста отдела административного контроля </w:t>
      </w:r>
      <w:r>
        <w:rPr>
          <w:rFonts w:ascii="Times New Roman" w:eastAsia="Times New Roman" w:hAnsi="Times New Roman" w:cs="Times New Roman"/>
          <w:sz w:val="28"/>
          <w:szCs w:val="28"/>
        </w:rPr>
        <w:t xml:space="preserve">контрольного управления </w:t>
      </w:r>
      <w:r>
        <w:rPr>
          <w:rFonts w:ascii="Times New Roman" w:eastAsia="Times New Roman" w:hAnsi="Times New Roman" w:cs="Times New Roman"/>
          <w:sz w:val="28"/>
          <w:szCs w:val="28"/>
        </w:rPr>
        <w:t xml:space="preserve">Администрации города Сургута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.11.2024 совершил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административное правонарушение, предусмотренное ч. 1 ст. 19.5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Законный представитель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Терентьев С.Г.</w:t>
      </w:r>
      <w:r>
        <w:rPr>
          <w:rFonts w:ascii="Times New Roman" w:eastAsia="Times New Roman" w:hAnsi="Times New Roman" w:cs="Times New Roman"/>
          <w:sz w:val="28"/>
          <w:szCs w:val="28"/>
        </w:rPr>
        <w:t>, 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совершенном правонарушении не признал, пояснил, что ранее Администрация города Сургута обращалась с требованием </w:t>
      </w:r>
      <w:r>
        <w:rPr>
          <w:rFonts w:ascii="Times New Roman" w:eastAsia="Times New Roman" w:hAnsi="Times New Roman" w:cs="Times New Roman"/>
          <w:sz w:val="28"/>
          <w:szCs w:val="28"/>
        </w:rPr>
        <w:t>сноса самовольной постройки, пристроя с вывеской «</w:t>
      </w:r>
      <w:r>
        <w:rPr>
          <w:rStyle w:val="cat-UserDefinedgrp-27rplc-2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решением Арбитражного суда ХМАО-Югры от 24.04.2024 по делу № А75-13449/2023 в удовлетворении исковых требований отказано, поскольку объект расположен на земельном участке, принадлежащем ответчику на праве собственности, за его пределы не выходит, соответствует целевому назначению указанного земельного участка, сохранение спорного объекта не нарушает охраняемые интересы других лиц, не создает угрозу для жизни и здоровья граждан, при строительстве спорного строения не были нарушены обязательные для применения строительные нормы. В связи с чем считает выданное предписание </w:t>
      </w:r>
      <w:r>
        <w:rPr>
          <w:rFonts w:ascii="Times New Roman" w:eastAsia="Times New Roman" w:hAnsi="Times New Roman" w:cs="Times New Roman"/>
          <w:sz w:val="28"/>
          <w:szCs w:val="28"/>
        </w:rPr>
        <w:t>незаконным.</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 </w:t>
      </w:r>
      <w:r>
        <w:rPr>
          <w:rStyle w:val="cat-UserDefinedgrp-28rplc-3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судебном заседании просил исключить как доказательство протокол об административном правонарушении </w:t>
      </w:r>
      <w:r>
        <w:rPr>
          <w:rFonts w:ascii="Times New Roman" w:eastAsia="Times New Roman" w:hAnsi="Times New Roman" w:cs="Times New Roman"/>
          <w:sz w:val="28"/>
          <w:szCs w:val="28"/>
        </w:rPr>
        <w:t xml:space="preserve">так как в протокол об административном правонарушении вносили изменения </w:t>
      </w:r>
      <w:r>
        <w:rPr>
          <w:rFonts w:ascii="Times New Roman" w:eastAsia="Times New Roman" w:hAnsi="Times New Roman" w:cs="Times New Roman"/>
          <w:sz w:val="28"/>
          <w:szCs w:val="28"/>
        </w:rPr>
        <w:t>так изначально протокол был составлен в отношении должностного лица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w:t>
      </w:r>
      <w:r>
        <w:rPr>
          <w:rStyle w:val="cat-UserDefinedgrp-29rplc-3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чем </w:t>
      </w:r>
      <w:r>
        <w:rPr>
          <w:rStyle w:val="cat-UserDefinedgrp-28rplc-35"/>
          <w:rFonts w:ascii="Times New Roman" w:eastAsia="Times New Roman" w:hAnsi="Times New Roman" w:cs="Times New Roman"/>
          <w:sz w:val="28"/>
          <w:szCs w:val="28"/>
        </w:rPr>
        <w:t>...</w:t>
      </w:r>
      <w:r>
        <w:rPr>
          <w:rFonts w:ascii="Times New Roman" w:eastAsia="Times New Roman" w:hAnsi="Times New Roman" w:cs="Times New Roman"/>
          <w:sz w:val="28"/>
          <w:szCs w:val="28"/>
        </w:rPr>
        <w:t>. написал собственноручно на протоколе о том, что он не согласен с протоколом, так как он не является должностным лицом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однако ведущий специалист отдела муниципального земельного контрольного управления Администрации города Сургута, проигнорировал его объяснения и все </w:t>
      </w:r>
      <w:r>
        <w:rPr>
          <w:rFonts w:ascii="Times New Roman" w:eastAsia="Times New Roman" w:hAnsi="Times New Roman" w:cs="Times New Roman"/>
          <w:sz w:val="28"/>
          <w:szCs w:val="28"/>
        </w:rPr>
        <w:t>равно составил протокол.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составления и выдачи ему копии протокола, </w:t>
      </w:r>
      <w:r>
        <w:rPr>
          <w:rFonts w:ascii="Times New Roman" w:eastAsia="Times New Roman" w:hAnsi="Times New Roman" w:cs="Times New Roman"/>
          <w:sz w:val="28"/>
          <w:szCs w:val="28"/>
        </w:rPr>
        <w:t>ни он как защитник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действующий на основании доверенности, ни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извещал</w:t>
      </w:r>
      <w:r>
        <w:rPr>
          <w:rFonts w:ascii="Times New Roman" w:eastAsia="Times New Roman" w:hAnsi="Times New Roman" w:cs="Times New Roman"/>
          <w:sz w:val="28"/>
          <w:szCs w:val="28"/>
        </w:rPr>
        <w:t>ись</w:t>
      </w:r>
      <w:r>
        <w:rPr>
          <w:rFonts w:ascii="Times New Roman" w:eastAsia="Times New Roman" w:hAnsi="Times New Roman" w:cs="Times New Roman"/>
          <w:sz w:val="28"/>
          <w:szCs w:val="28"/>
        </w:rPr>
        <w:t xml:space="preserve"> о времени и месте внесения изменений в протокол об административном правонарушении. Просил прекратить производство по данному делу об административном правонарушении, в связи с отсутствием </w:t>
      </w:r>
      <w:r>
        <w:rPr>
          <w:rFonts w:ascii="Times New Roman" w:eastAsia="Times New Roman" w:hAnsi="Times New Roman" w:cs="Times New Roman"/>
          <w:sz w:val="28"/>
          <w:szCs w:val="28"/>
        </w:rPr>
        <w:t>состава</w:t>
      </w:r>
      <w:r>
        <w:rPr>
          <w:rFonts w:ascii="Times New Roman" w:eastAsia="Times New Roman" w:hAnsi="Times New Roman" w:cs="Times New Roman"/>
          <w:sz w:val="28"/>
          <w:szCs w:val="28"/>
        </w:rPr>
        <w:t xml:space="preserve"> правонарушения.</w:t>
      </w:r>
    </w:p>
    <w:p>
      <w:pPr>
        <w:spacing w:before="0" w:after="0"/>
        <w:ind w:firstLine="70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едущ</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специалист отдела административного контроля контрольного управления Администрации города Сургута </w:t>
      </w:r>
      <w:r>
        <w:rPr>
          <w:rStyle w:val="cat-UserDefinedgrp-30rplc-4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пояснил, что действительно в присутствии </w:t>
      </w:r>
      <w:r>
        <w:rPr>
          <w:rStyle w:val="cat-UserDefinedgrp-31rplc-45"/>
          <w:rFonts w:ascii="Times New Roman" w:eastAsia="Times New Roman" w:hAnsi="Times New Roman" w:cs="Times New Roman"/>
          <w:sz w:val="28"/>
          <w:szCs w:val="28"/>
        </w:rPr>
        <w:t>...</w:t>
      </w:r>
      <w:r>
        <w:rPr>
          <w:rFonts w:ascii="Times New Roman" w:eastAsia="Times New Roman" w:hAnsi="Times New Roman" w:cs="Times New Roman"/>
          <w:sz w:val="28"/>
          <w:szCs w:val="28"/>
        </w:rPr>
        <w:t>. состав</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им ошибочно были внесены данные должностного лица </w:t>
      </w:r>
      <w:r>
        <w:rPr>
          <w:rStyle w:val="cat-UserDefinedgrp-29rplc-49"/>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которые в</w:t>
      </w:r>
      <w:r>
        <w:rPr>
          <w:rFonts w:ascii="Times New Roman" w:eastAsia="Times New Roman" w:hAnsi="Times New Roman" w:cs="Times New Roman"/>
          <w:sz w:val="28"/>
          <w:szCs w:val="28"/>
        </w:rPr>
        <w:t xml:space="preserve"> последующем были им исправлены,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составления и вручения копии </w:t>
      </w:r>
      <w:r>
        <w:rPr>
          <w:rFonts w:ascii="Times New Roman" w:eastAsia="Times New Roman" w:hAnsi="Times New Roman" w:cs="Times New Roman"/>
          <w:sz w:val="28"/>
          <w:szCs w:val="28"/>
        </w:rPr>
        <w:t xml:space="preserve">протокола </w:t>
      </w:r>
      <w:r>
        <w:rPr>
          <w:rStyle w:val="cat-UserDefinedgrp-32rplc-5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Должностные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извещались</w:t>
      </w:r>
      <w:r>
        <w:rPr>
          <w:rFonts w:ascii="Times New Roman" w:eastAsia="Times New Roman" w:hAnsi="Times New Roman" w:cs="Times New Roman"/>
          <w:sz w:val="28"/>
          <w:szCs w:val="28"/>
        </w:rPr>
        <w:t xml:space="preserve"> о времени и месте внесения изменений в протокол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50 от 21.11.2024</w:t>
      </w:r>
      <w:r>
        <w:rPr>
          <w:rFonts w:ascii="Times New Roman" w:eastAsia="Times New Roman" w:hAnsi="Times New Roman" w:cs="Times New Roman"/>
          <w:sz w:val="28"/>
          <w:szCs w:val="28"/>
        </w:rPr>
        <w:t xml:space="preserve">. </w:t>
      </w:r>
    </w:p>
    <w:p>
      <w:pPr>
        <w:spacing w:before="0" w:after="0"/>
        <w:ind w:right="21" w:firstLine="709"/>
        <w:jc w:val="both"/>
        <w:rPr>
          <w:sz w:val="28"/>
          <w:szCs w:val="28"/>
        </w:rPr>
      </w:pPr>
      <w:r>
        <w:rPr>
          <w:rFonts w:ascii="Times New Roman" w:eastAsia="Times New Roman" w:hAnsi="Times New Roman" w:cs="Times New Roman"/>
          <w:sz w:val="28"/>
          <w:szCs w:val="28"/>
        </w:rPr>
        <w:t>Изучив материалы дела,</w:t>
      </w:r>
      <w:r>
        <w:rPr>
          <w:rFonts w:ascii="Times New Roman" w:eastAsia="Times New Roman" w:hAnsi="Times New Roman" w:cs="Times New Roman"/>
          <w:sz w:val="28"/>
          <w:szCs w:val="28"/>
        </w:rPr>
        <w:t xml:space="preserve"> заслушав лиц, участвующих в рассмотрении дела об административном правонарушении,</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 xml:space="preserve"> пришел к следующим выводам. </w:t>
      </w:r>
    </w:p>
    <w:p>
      <w:pPr>
        <w:spacing w:before="0" w:after="0"/>
        <w:ind w:firstLine="709"/>
        <w:jc w:val="both"/>
        <w:rPr>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.10.2024 ведущим специалистом отдела административного контроля контрольного управления Администрации города Сургута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выдано предписание № </w:t>
      </w:r>
      <w:r>
        <w:rPr>
          <w:rFonts w:ascii="Times New Roman" w:eastAsia="Times New Roman" w:hAnsi="Times New Roman" w:cs="Times New Roman"/>
          <w:sz w:val="28"/>
          <w:szCs w:val="28"/>
        </w:rPr>
        <w:t>110</w:t>
      </w:r>
      <w:r>
        <w:rPr>
          <w:rFonts w:ascii="Times New Roman" w:eastAsia="Times New Roman" w:hAnsi="Times New Roman" w:cs="Times New Roman"/>
          <w:sz w:val="28"/>
          <w:szCs w:val="28"/>
        </w:rPr>
        <w:t xml:space="preserve"> об устранении выявленных нарушений обязательных требований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 «О Правилах благоустройства территории города Сургута», а именно в срок до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.11.2024 согласовать с департаментом архитектуры и градостроительства Администрации города Сургута эскизный проект некапитального строения, сооружения с фактическим наименованием «</w:t>
      </w:r>
      <w:r>
        <w:rPr>
          <w:rStyle w:val="cat-UserDefinedgrp-33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UserDefinedgrp-34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порядке установленном муниципальным </w:t>
      </w:r>
      <w:r>
        <w:rPr>
          <w:rFonts w:ascii="Times New Roman" w:eastAsia="Times New Roman" w:hAnsi="Times New Roman" w:cs="Times New Roman"/>
          <w:sz w:val="28"/>
          <w:szCs w:val="28"/>
        </w:rPr>
        <w:t>правовым актом, либо демонтировать нестационарный торговый объект.</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почтовому уведомлению предписание получено директором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Терентьевым С.Г. 08.11.2024 г.</w:t>
      </w:r>
      <w:r>
        <w:rPr>
          <w:rFonts w:ascii="Times New Roman" w:eastAsia="Times New Roman" w:hAnsi="Times New Roman" w:cs="Times New Roman"/>
          <w:sz w:val="28"/>
          <w:szCs w:val="28"/>
        </w:rPr>
        <w:t xml:space="preserve"> </w:t>
      </w:r>
    </w:p>
    <w:p>
      <w:pPr>
        <w:spacing w:before="0" w:after="0"/>
        <w:ind w:firstLine="709"/>
        <w:jc w:val="both"/>
        <w:rPr>
          <w:sz w:val="28"/>
          <w:szCs w:val="28"/>
        </w:rPr>
      </w:pPr>
      <w:hyperlink r:id="rId4" w:anchor="/document/12125267/entry/20611" w:history="1">
        <w:r>
          <w:rPr>
            <w:rFonts w:ascii="Times New Roman" w:eastAsia="Times New Roman" w:hAnsi="Times New Roman" w:cs="Times New Roman"/>
            <w:color w:val="0000EE"/>
            <w:sz w:val="28"/>
            <w:szCs w:val="28"/>
          </w:rPr>
          <w:t>Часть 1 статьи 19.5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предусматривает административную ответственность за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w:t>
      </w:r>
      <w:hyperlink r:id="rId4" w:anchor="/document/12125267/entry/241" w:history="1">
        <w:r>
          <w:rPr>
            <w:rFonts w:ascii="Times New Roman" w:eastAsia="Times New Roman" w:hAnsi="Times New Roman" w:cs="Times New Roman"/>
            <w:color w:val="0000EE"/>
            <w:sz w:val="28"/>
            <w:szCs w:val="28"/>
          </w:rPr>
          <w:t>ст. 24.1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25267/entry/1601" w:history="1">
        <w:r>
          <w:rPr>
            <w:rFonts w:ascii="Times New Roman" w:eastAsia="Times New Roman" w:hAnsi="Times New Roman" w:cs="Times New Roman"/>
            <w:color w:val="0000EE"/>
            <w:sz w:val="28"/>
            <w:szCs w:val="28"/>
          </w:rPr>
          <w:t>ч. 1 ст. 1.6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5267/entry/261" w:history="1">
        <w:r>
          <w:rPr>
            <w:rFonts w:ascii="Times New Roman" w:eastAsia="Times New Roman" w:hAnsi="Times New Roman" w:cs="Times New Roman"/>
            <w:color w:val="0000EE"/>
            <w:sz w:val="28"/>
            <w:szCs w:val="28"/>
          </w:rPr>
          <w:t>ст. 26.1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лицо, совершившее противоправные действия (бездей</w:t>
      </w:r>
      <w:r>
        <w:rPr>
          <w:rFonts w:ascii="Times New Roman" w:eastAsia="Times New Roman" w:hAnsi="Times New Roman" w:cs="Times New Roman"/>
          <w:sz w:val="28"/>
          <w:szCs w:val="28"/>
        </w:rPr>
        <w:t>ствие), за которые</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ч.ч</w:t>
      </w:r>
      <w:r>
        <w:rPr>
          <w:rFonts w:ascii="Times New Roman" w:eastAsia="Times New Roman" w:hAnsi="Times New Roman" w:cs="Times New Roman"/>
          <w:sz w:val="28"/>
          <w:szCs w:val="28"/>
        </w:rPr>
        <w:t>.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rPr>
          <w:sz w:val="28"/>
          <w:szCs w:val="28"/>
        </w:rPr>
      </w:pP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25267/entry/28203" w:history="1">
        <w:r>
          <w:rPr>
            <w:rFonts w:ascii="Times New Roman" w:eastAsia="Times New Roman" w:hAnsi="Times New Roman" w:cs="Times New Roman"/>
            <w:color w:val="0000EE"/>
            <w:sz w:val="28"/>
            <w:szCs w:val="28"/>
          </w:rPr>
          <w:t>частями 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25267/entry/28204" w:history="1">
        <w:r>
          <w:rPr>
            <w:rFonts w:ascii="Times New Roman" w:eastAsia="Times New Roman" w:hAnsi="Times New Roman" w:cs="Times New Roman"/>
            <w:color w:val="0000EE"/>
            <w:sz w:val="28"/>
            <w:szCs w:val="28"/>
          </w:rPr>
          <w:t>4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25267/entry/282041" w:history="1">
        <w:r>
          <w:rPr>
            <w:rFonts w:ascii="Times New Roman" w:eastAsia="Times New Roman" w:hAnsi="Times New Roman" w:cs="Times New Roman"/>
            <w:color w:val="0000EE"/>
            <w:sz w:val="28"/>
            <w:szCs w:val="28"/>
          </w:rPr>
          <w:t>части 4.1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w:t>
      </w:r>
    </w:p>
    <w:p>
      <w:pPr>
        <w:spacing w:before="0" w:after="0"/>
        <w:ind w:firstLine="709"/>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25267/entry/28205" w:history="1">
        <w:r>
          <w:rPr>
            <w:rFonts w:ascii="Times New Roman" w:eastAsia="Times New Roman" w:hAnsi="Times New Roman" w:cs="Times New Roman"/>
            <w:color w:val="0000EE"/>
            <w:sz w:val="28"/>
            <w:szCs w:val="28"/>
          </w:rPr>
          <w:t>части 5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pPr>
        <w:spacing w:before="0" w:after="0"/>
        <w:ind w:firstLine="709"/>
        <w:jc w:val="both"/>
        <w:rPr>
          <w:sz w:val="28"/>
          <w:szCs w:val="28"/>
        </w:rPr>
      </w:pPr>
      <w:r>
        <w:rPr>
          <w:rFonts w:ascii="Times New Roman" w:eastAsia="Times New Roman" w:hAnsi="Times New Roman" w:cs="Times New Roman"/>
          <w:sz w:val="28"/>
          <w:szCs w:val="28"/>
        </w:rPr>
        <w:t>Толкование положений</w:t>
      </w:r>
      <w:r>
        <w:rPr>
          <w:rFonts w:ascii="Times New Roman" w:eastAsia="Times New Roman" w:hAnsi="Times New Roman" w:cs="Times New Roman"/>
          <w:sz w:val="28"/>
          <w:szCs w:val="28"/>
        </w:rPr>
        <w:t> </w:t>
      </w:r>
      <w:hyperlink r:id="rId4" w:anchor="/document/12125267/entry/28204" w:history="1">
        <w:r>
          <w:rPr>
            <w:rFonts w:ascii="Times New Roman" w:eastAsia="Times New Roman" w:hAnsi="Times New Roman" w:cs="Times New Roman"/>
            <w:color w:val="0000EE"/>
            <w:sz w:val="28"/>
            <w:szCs w:val="28"/>
          </w:rPr>
          <w:t>частей 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5267/entry/282041" w:history="1">
        <w:r>
          <w:rPr>
            <w:rFonts w:ascii="Times New Roman" w:eastAsia="Times New Roman" w:hAnsi="Times New Roman" w:cs="Times New Roman"/>
            <w:color w:val="0000EE"/>
            <w:sz w:val="28"/>
            <w:szCs w:val="28"/>
          </w:rPr>
          <w:t>4.1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5267/entry/28206" w:history="1">
        <w:r>
          <w:rPr>
            <w:rFonts w:ascii="Times New Roman" w:eastAsia="Times New Roman" w:hAnsi="Times New Roman" w:cs="Times New Roman"/>
            <w:color w:val="0000EE"/>
            <w:sz w:val="28"/>
            <w:szCs w:val="28"/>
          </w:rPr>
          <w:t>6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в их системной взаимосвязи позволяет прийти к выводу о том, что изменение сведений, ранее внесенных в протокол об административном правонарушении, производится в присутствии лица, в отношении которого составлен протокол об административном правонарушении. В его отсутствие такие изменения могут быть внесены в названный протокол только при наличии сведений о надлежащем извещении такого лица о времени и месте совершения данного процессуального действия.</w:t>
      </w:r>
    </w:p>
    <w:p>
      <w:pPr>
        <w:spacing w:before="0" w:after="0"/>
        <w:ind w:firstLine="709"/>
        <w:jc w:val="both"/>
        <w:rPr>
          <w:sz w:val="28"/>
          <w:szCs w:val="28"/>
        </w:rPr>
      </w:pPr>
      <w:r>
        <w:rPr>
          <w:rFonts w:ascii="Times New Roman" w:eastAsia="Times New Roman" w:hAnsi="Times New Roman" w:cs="Times New Roman"/>
          <w:sz w:val="28"/>
          <w:szCs w:val="28"/>
        </w:rPr>
        <w:t>Иное толкование вышеприведенных норм</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означало бы нарушение прав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его непосредственное участие при составлении протокола об административном правонарушении и внесении изменений в него. Должностное лицо административного органа не вправе в одностороннем порядке самовольно вносить изменения в указанный протокол.</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установлено, что изменения в протокол об административном правонарушении были внесены без присутствия </w:t>
      </w:r>
      <w:r>
        <w:rPr>
          <w:rFonts w:ascii="Times New Roman" w:eastAsia="Times New Roman" w:hAnsi="Times New Roman" w:cs="Times New Roman"/>
          <w:sz w:val="28"/>
          <w:szCs w:val="28"/>
        </w:rPr>
        <w:t>законного представителя либо защитника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их </w:t>
      </w:r>
      <w:r>
        <w:rPr>
          <w:rFonts w:ascii="Times New Roman" w:eastAsia="Times New Roman" w:hAnsi="Times New Roman" w:cs="Times New Roman"/>
          <w:sz w:val="28"/>
          <w:szCs w:val="28"/>
        </w:rPr>
        <w:t xml:space="preserve">подпись, удостоверяющая ознакомление с внесенными изменениями, отсутствует. Сведений об извещении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должностным лицом </w:t>
      </w:r>
      <w:r>
        <w:rPr>
          <w:rFonts w:ascii="Times New Roman" w:eastAsia="Times New Roman" w:hAnsi="Times New Roman" w:cs="Times New Roman"/>
          <w:sz w:val="28"/>
          <w:szCs w:val="28"/>
        </w:rPr>
        <w:t>отдела административного контроля контрольного управления Администрации города Сургута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времени и месте разрешения вопроса о внесении изменений в названный протокол материалы дела не содержат, факт не извещения подтвержден в судебном заседании</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аконны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представител</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Терентьев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w:t>
      </w:r>
      <w:r>
        <w:rPr>
          <w:rFonts w:ascii="Times New Roman" w:eastAsia="Times New Roman" w:hAnsi="Times New Roman" w:cs="Times New Roman"/>
          <w:sz w:val="28"/>
          <w:szCs w:val="28"/>
        </w:rPr>
        <w:t>такэе</w:t>
      </w:r>
      <w:r>
        <w:rPr>
          <w:rFonts w:ascii="Times New Roman" w:eastAsia="Times New Roman" w:hAnsi="Times New Roman" w:cs="Times New Roman"/>
          <w:sz w:val="28"/>
          <w:szCs w:val="28"/>
        </w:rPr>
        <w:t xml:space="preserve"> защитником </w:t>
      </w:r>
      <w:r>
        <w:rPr>
          <w:rStyle w:val="cat-UserDefinedgrp-35rplc-7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работником </w:t>
      </w:r>
      <w:r>
        <w:rPr>
          <w:rFonts w:ascii="Times New Roman" w:eastAsia="Times New Roman" w:hAnsi="Times New Roman" w:cs="Times New Roman"/>
          <w:sz w:val="28"/>
          <w:szCs w:val="28"/>
        </w:rPr>
        <w:t>отдела административного контроля контрольного управления Администрации города Сургута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Изложенное позволяет сделать вывод о том, что изменения в протокол об административном правонарушении внесены </w:t>
      </w:r>
      <w:r>
        <w:rPr>
          <w:rFonts w:ascii="Times New Roman" w:eastAsia="Times New Roman" w:hAnsi="Times New Roman" w:cs="Times New Roman"/>
          <w:sz w:val="28"/>
          <w:szCs w:val="28"/>
        </w:rPr>
        <w:t xml:space="preserve">работником отдела административного контроля контрольного управления Администрации города Сургута </w:t>
      </w:r>
      <w:r>
        <w:rPr>
          <w:rFonts w:ascii="Times New Roman" w:eastAsia="Times New Roman" w:hAnsi="Times New Roman" w:cs="Times New Roman"/>
          <w:sz w:val="28"/>
          <w:szCs w:val="28"/>
        </w:rPr>
        <w:t xml:space="preserve">с нарушением </w:t>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 </w:t>
      </w:r>
      <w:hyperlink r:id="rId4" w:anchor="/document/12125267/entry/282" w:history="1">
        <w:r>
          <w:rPr>
            <w:rFonts w:ascii="Times New Roman" w:eastAsia="Times New Roman" w:hAnsi="Times New Roman" w:cs="Times New Roman"/>
            <w:color w:val="0000EE"/>
            <w:sz w:val="28"/>
            <w:szCs w:val="28"/>
          </w:rPr>
          <w:t>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Кодекса Российской </w:t>
      </w:r>
      <w:r>
        <w:rPr>
          <w:rFonts w:ascii="Times New Roman" w:eastAsia="Times New Roman" w:hAnsi="Times New Roman" w:cs="Times New Roman"/>
          <w:sz w:val="28"/>
          <w:szCs w:val="28"/>
        </w:rPr>
        <w:t>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Тем самым лицо, в отношении которого ведется производство по делу об административном правонарушении, оказалось лишенным предоставленных законом гарантий защиты его прав, поскольку не могло квалифицированно возражать и давать объяснения по существу внесенных изменений в протокол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18 Постановления Пленума Верховного Суда Российской </w:t>
      </w:r>
      <w:r>
        <w:rPr>
          <w:rFonts w:ascii="Times New Roman" w:eastAsia="Times New Roman" w:hAnsi="Times New Roman" w:cs="Times New Roman"/>
          <w:sz w:val="28"/>
          <w:szCs w:val="28"/>
        </w:rPr>
        <w:t>Федерации при рассмотрении дела об административном правонарушении собранные по делу доказательства должны оцениваться в соответствии со</w:t>
      </w:r>
      <w:r>
        <w:rPr>
          <w:rFonts w:ascii="Times New Roman" w:eastAsia="Times New Roman" w:hAnsi="Times New Roman" w:cs="Times New Roman"/>
          <w:sz w:val="28"/>
          <w:szCs w:val="28"/>
        </w:rPr>
        <w:t> </w:t>
      </w:r>
      <w:hyperlink r:id="rId4" w:anchor="/document/12125267/entry/2611" w:history="1">
        <w:r>
          <w:rPr>
            <w:rFonts w:ascii="Times New Roman" w:eastAsia="Times New Roman" w:hAnsi="Times New Roman" w:cs="Times New Roman"/>
            <w:color w:val="0000EE"/>
            <w:sz w:val="28"/>
            <w:szCs w:val="28"/>
          </w:rPr>
          <w:t>статьей 26.11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 также с позиции соблюдения требований закона при их получении (</w:t>
      </w:r>
      <w:hyperlink r:id="rId4" w:anchor="/document/12125267/entry/26203" w:history="1">
        <w:r>
          <w:rPr>
            <w:rFonts w:ascii="Times New Roman" w:eastAsia="Times New Roman" w:hAnsi="Times New Roman" w:cs="Times New Roman"/>
            <w:color w:val="0000EE"/>
            <w:sz w:val="28"/>
            <w:szCs w:val="28"/>
          </w:rPr>
          <w:t>часть 3 статьи 26.2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таких обстоятельствах, протокол об административном правонарушении от </w:t>
      </w:r>
      <w:r>
        <w:rPr>
          <w:rFonts w:ascii="Times New Roman" w:eastAsia="Times New Roman" w:hAnsi="Times New Roman" w:cs="Times New Roman"/>
          <w:sz w:val="28"/>
          <w:szCs w:val="28"/>
        </w:rPr>
        <w:t>50 от 21.11.2024</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недопустимым доказательством, и не может быть принят во внимание судом при вынесении постановления. При этом в силу</w:t>
      </w:r>
      <w:r>
        <w:rPr>
          <w:rFonts w:ascii="Times New Roman" w:eastAsia="Times New Roman" w:hAnsi="Times New Roman" w:cs="Times New Roman"/>
          <w:sz w:val="28"/>
          <w:szCs w:val="28"/>
        </w:rPr>
        <w:t> </w:t>
      </w:r>
      <w:hyperlink r:id="rId4" w:anchor="/document/12125267/entry/281"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протокол об административном </w:t>
      </w:r>
      <w:r>
        <w:rPr>
          <w:rFonts w:ascii="Times New Roman" w:eastAsia="Times New Roman" w:hAnsi="Times New Roman" w:cs="Times New Roman"/>
          <w:sz w:val="28"/>
          <w:szCs w:val="28"/>
        </w:rPr>
        <w:t>правонарушении является одним из необходимых правовых оснований для привлечения лица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положений</w:t>
      </w:r>
      <w:r>
        <w:rPr>
          <w:rFonts w:ascii="Times New Roman" w:eastAsia="Times New Roman" w:hAnsi="Times New Roman" w:cs="Times New Roman"/>
          <w:sz w:val="28"/>
          <w:szCs w:val="28"/>
        </w:rPr>
        <w:t> </w:t>
      </w:r>
      <w:hyperlink r:id="rId4" w:anchor="/document/12125267/entry/1501" w:history="1">
        <w:r>
          <w:rPr>
            <w:rFonts w:ascii="Times New Roman" w:eastAsia="Times New Roman" w:hAnsi="Times New Roman" w:cs="Times New Roman"/>
            <w:color w:val="0000EE"/>
            <w:sz w:val="28"/>
            <w:szCs w:val="28"/>
          </w:rPr>
          <w:t>частей 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25267/entry/1504" w:history="1">
        <w:r>
          <w:rPr>
            <w:rFonts w:ascii="Times New Roman" w:eastAsia="Times New Roman" w:hAnsi="Times New Roman" w:cs="Times New Roman"/>
            <w:color w:val="0000EE"/>
            <w:sz w:val="28"/>
            <w:szCs w:val="28"/>
          </w:rPr>
          <w:t>4 статьи 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лицо подлежит </w:t>
      </w:r>
      <w:r>
        <w:rPr>
          <w:rFonts w:ascii="Times New Roman" w:eastAsia="Times New Roman" w:hAnsi="Times New Roman" w:cs="Times New Roman"/>
          <w:sz w:val="28"/>
          <w:szCs w:val="28"/>
        </w:rPr>
        <w:t>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силу</w:t>
      </w:r>
      <w:r>
        <w:rPr>
          <w:rFonts w:ascii="Times New Roman" w:eastAsia="Times New Roman" w:hAnsi="Times New Roman" w:cs="Times New Roman"/>
          <w:sz w:val="28"/>
          <w:szCs w:val="28"/>
        </w:rPr>
        <w:t> </w:t>
      </w:r>
      <w:hyperlink r:id="rId4" w:anchor="/document/12125267/entry/24502" w:history="1">
        <w:r>
          <w:rPr>
            <w:rFonts w:ascii="Times New Roman" w:eastAsia="Times New Roman" w:hAnsi="Times New Roman" w:cs="Times New Roman"/>
            <w:color w:val="0000EE"/>
            <w:sz w:val="28"/>
            <w:szCs w:val="28"/>
          </w:rPr>
          <w:t>ст.24.5 ч.1 п.2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При таких обстоятельствах, судья считает, что производство по делу об административном правонарушении, предусмотренном</w:t>
      </w:r>
      <w:r>
        <w:rPr>
          <w:rFonts w:ascii="Times New Roman" w:eastAsia="Times New Roman" w:hAnsi="Times New Roman" w:cs="Times New Roman"/>
          <w:sz w:val="28"/>
          <w:szCs w:val="28"/>
        </w:rPr>
        <w:t> </w:t>
      </w:r>
      <w:hyperlink r:id="rId4" w:anchor="/document/12125267/entry/20611" w:history="1">
        <w:r>
          <w:rPr>
            <w:rFonts w:ascii="Times New Roman" w:eastAsia="Times New Roman" w:hAnsi="Times New Roman" w:cs="Times New Roman"/>
            <w:color w:val="0000EE"/>
            <w:sz w:val="28"/>
            <w:szCs w:val="28"/>
          </w:rPr>
          <w:t>ч. 1 ст.</w:t>
        </w:r>
        <w:r>
          <w:rPr>
            <w:rFonts w:ascii="Times New Roman" w:eastAsia="Times New Roman" w:hAnsi="Times New Roman" w:cs="Times New Roman"/>
            <w:color w:val="0000EE"/>
            <w:sz w:val="28"/>
            <w:szCs w:val="28"/>
          </w:rPr>
          <w:t>19.5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в отношении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 xml:space="preserve"> подлежит прекращению по основанию, предусмотренному</w:t>
      </w:r>
      <w:r>
        <w:rPr>
          <w:rFonts w:ascii="Times New Roman" w:eastAsia="Times New Roman" w:hAnsi="Times New Roman" w:cs="Times New Roman"/>
          <w:sz w:val="28"/>
          <w:szCs w:val="28"/>
        </w:rPr>
        <w:t> </w:t>
      </w:r>
      <w:hyperlink r:id="rId4" w:anchor="/document/12125267/entry/24502" w:history="1">
        <w:r>
          <w:rPr>
            <w:rFonts w:ascii="Times New Roman" w:eastAsia="Times New Roman" w:hAnsi="Times New Roman" w:cs="Times New Roman"/>
            <w:color w:val="0000EE"/>
            <w:sz w:val="28"/>
            <w:szCs w:val="28"/>
          </w:rPr>
          <w:t>п.2 ч.1 ст.24.5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 в связи с отсутствием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На основании ст.</w:t>
      </w:r>
      <w:r>
        <w:rPr>
          <w:rFonts w:ascii="Times New Roman" w:eastAsia="Times New Roman" w:hAnsi="Times New Roman" w:cs="Times New Roman"/>
          <w:sz w:val="28"/>
          <w:szCs w:val="28"/>
        </w:rPr>
        <w:t xml:space="preserve"> 29.10 Кодекса РФ об административных правонарушениях, мировой судья </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ind w:right="21" w:firstLine="567"/>
        <w:jc w:val="both"/>
        <w:rPr>
          <w:sz w:val="28"/>
          <w:szCs w:val="28"/>
        </w:rPr>
      </w:pPr>
      <w:r>
        <w:rPr>
          <w:rFonts w:ascii="Times New Roman" w:eastAsia="Times New Roman" w:hAnsi="Times New Roman" w:cs="Times New Roman"/>
          <w:sz w:val="26"/>
          <w:szCs w:val="26"/>
        </w:rPr>
        <w:t xml:space="preserve">Прекратить производство по делу об административном правонарушении в отношении </w:t>
      </w:r>
      <w:r>
        <w:rPr>
          <w:rFonts w:ascii="Times New Roman" w:eastAsia="Times New Roman" w:hAnsi="Times New Roman" w:cs="Times New Roman"/>
          <w:sz w:val="28"/>
          <w:szCs w:val="28"/>
        </w:rPr>
        <w:t>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Бакет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1 ст. 19.5 КоАП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основании</w:t>
      </w:r>
      <w:r>
        <w:rPr>
          <w:rFonts w:ascii="Times New Roman" w:eastAsia="Times New Roman" w:hAnsi="Times New Roman" w:cs="Times New Roman"/>
          <w:sz w:val="26"/>
          <w:szCs w:val="26"/>
        </w:rPr>
        <w:t> </w:t>
      </w:r>
      <w:hyperlink r:id="rId5" w:anchor="/document/12125267/entry/24502" w:history="1">
        <w:r>
          <w:rPr>
            <w:rFonts w:ascii="Times New Roman" w:eastAsia="Times New Roman" w:hAnsi="Times New Roman" w:cs="Times New Roman"/>
            <w:color w:val="0000EE"/>
            <w:sz w:val="26"/>
            <w:szCs w:val="26"/>
          </w:rPr>
          <w:t>п. 2 ч.1 ст. 24.5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связи с отсутствием состава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течение десяти дней со дня вручения или получения копии постановления в Сургутский городской суд Ханты-Мансийского автономного округа-Югры через мировую судью судебного участка № 5 Сургутского судебного района города окружного значения Сургута.</w:t>
      </w:r>
    </w:p>
    <w:p>
      <w:pPr>
        <w:spacing w:before="0" w:after="0"/>
        <w:jc w:val="both"/>
        <w:rPr>
          <w:sz w:val="28"/>
          <w:szCs w:val="28"/>
        </w:rPr>
      </w:pPr>
    </w:p>
    <w:p>
      <w:pPr>
        <w:spacing w:before="0" w:after="0"/>
        <w:ind w:firstLine="708"/>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Т.И. Зиннурова</w:t>
      </w:r>
    </w:p>
    <w:p>
      <w:pPr>
        <w:spacing w:before="0" w:after="0"/>
        <w:ind w:firstLine="720"/>
        <w:jc w:val="both"/>
        <w:rPr>
          <w:sz w:val="26"/>
          <w:szCs w:val="26"/>
        </w:rPr>
      </w:pPr>
      <w:r>
        <w:rPr>
          <w:rFonts w:ascii="Times New Roman" w:eastAsia="Times New Roman" w:hAnsi="Times New Roman" w:cs="Times New Roman"/>
          <w:sz w:val="26"/>
          <w:szCs w:val="26"/>
        </w:rPr>
        <w:t>КОПИЯ ВЕРНА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января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г.</w:t>
      </w:r>
    </w:p>
    <w:p>
      <w:pPr>
        <w:spacing w:before="0" w:after="0"/>
        <w:ind w:firstLine="720"/>
        <w:jc w:val="both"/>
        <w:rPr>
          <w:sz w:val="26"/>
          <w:szCs w:val="26"/>
        </w:rPr>
      </w:pPr>
      <w:r>
        <w:rPr>
          <w:rFonts w:ascii="Times New Roman" w:eastAsia="Times New Roman" w:hAnsi="Times New Roman" w:cs="Times New Roman"/>
          <w:sz w:val="26"/>
          <w:szCs w:val="26"/>
        </w:rPr>
        <w:t>Мировой судья судебного участка №5 Сургутского</w:t>
      </w:r>
    </w:p>
    <w:p>
      <w:pPr>
        <w:spacing w:before="0" w:after="0"/>
        <w:ind w:firstLine="720"/>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720"/>
        <w:jc w:val="both"/>
        <w:rPr>
          <w:sz w:val="26"/>
          <w:szCs w:val="26"/>
        </w:rPr>
      </w:pPr>
      <w:r>
        <w:rPr>
          <w:rFonts w:ascii="Times New Roman" w:eastAsia="Times New Roman" w:hAnsi="Times New Roman" w:cs="Times New Roman"/>
          <w:sz w:val="26"/>
          <w:szCs w:val="26"/>
        </w:rPr>
        <w:t>ХМАО-Югры Т.И. Зиннурова</w:t>
      </w:r>
      <w:r>
        <w:rPr>
          <w:rFonts w:ascii="Times New Roman" w:eastAsia="Times New Roman" w:hAnsi="Times New Roman" w:cs="Times New Roman"/>
          <w:sz w:val="26"/>
          <w:szCs w:val="26"/>
          <w:u w:val="single"/>
        </w:rPr>
        <w:t>________________________</w:t>
      </w:r>
    </w:p>
    <w:p>
      <w:pPr>
        <w:spacing w:before="0" w:after="0"/>
        <w:ind w:firstLine="720"/>
        <w:jc w:val="both"/>
        <w:rPr>
          <w:sz w:val="26"/>
          <w:szCs w:val="26"/>
        </w:rPr>
      </w:pPr>
      <w:r>
        <w:rPr>
          <w:rFonts w:ascii="Times New Roman" w:eastAsia="Times New Roman" w:hAnsi="Times New Roman" w:cs="Times New Roman"/>
          <w:sz w:val="26"/>
          <w:szCs w:val="26"/>
        </w:rPr>
        <w:t>Подлинный документ находится в деле № 05-</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/2605/202</w:t>
      </w:r>
      <w:r>
        <w:rPr>
          <w:rFonts w:ascii="Times New Roman" w:eastAsia="Times New Roman" w:hAnsi="Times New Roman" w:cs="Times New Roman"/>
          <w:sz w:val="26"/>
          <w:szCs w:val="26"/>
        </w:rPr>
        <w:t>5</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61745"/>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 w:type="character" w:customStyle="1" w:styleId="cat-UserDefinedgrp-24rplc-10">
    <w:name w:val="cat-UserDefined grp-24 rplc-10"/>
    <w:basedOn w:val="DefaultParagraphFont"/>
  </w:style>
  <w:style w:type="character" w:customStyle="1" w:styleId="cat-UserDefinedgrp-26rplc-13">
    <w:name w:val="cat-UserDefined grp-26 rplc-13"/>
    <w:basedOn w:val="DefaultParagraphFont"/>
  </w:style>
  <w:style w:type="character" w:customStyle="1" w:styleId="cat-UserDefinedgrp-25rplc-14">
    <w:name w:val="cat-UserDefined grp-25 rplc-14"/>
    <w:basedOn w:val="DefaultParagraphFont"/>
  </w:style>
  <w:style w:type="character" w:customStyle="1" w:styleId="cat-UserDefinedgrp-26rplc-20">
    <w:name w:val="cat-UserDefined grp-26 rplc-20"/>
    <w:basedOn w:val="DefaultParagraphFont"/>
  </w:style>
  <w:style w:type="character" w:customStyle="1" w:styleId="cat-UserDefinedgrp-27rplc-28">
    <w:name w:val="cat-UserDefined grp-27 rplc-28"/>
    <w:basedOn w:val="DefaultParagraphFont"/>
  </w:style>
  <w:style w:type="character" w:customStyle="1" w:styleId="cat-UserDefinedgrp-28rplc-30">
    <w:name w:val="cat-UserDefined grp-28 rplc-30"/>
    <w:basedOn w:val="DefaultParagraphFont"/>
  </w:style>
  <w:style w:type="character" w:customStyle="1" w:styleId="cat-UserDefinedgrp-29rplc-33">
    <w:name w:val="cat-UserDefined grp-29 rplc-33"/>
    <w:basedOn w:val="DefaultParagraphFont"/>
  </w:style>
  <w:style w:type="character" w:customStyle="1" w:styleId="cat-UserDefinedgrp-28rplc-35">
    <w:name w:val="cat-UserDefined grp-28 rplc-35"/>
    <w:basedOn w:val="DefaultParagraphFont"/>
  </w:style>
  <w:style w:type="character" w:customStyle="1" w:styleId="cat-UserDefinedgrp-30rplc-43">
    <w:name w:val="cat-UserDefined grp-30 rplc-43"/>
    <w:basedOn w:val="DefaultParagraphFont"/>
  </w:style>
  <w:style w:type="character" w:customStyle="1" w:styleId="cat-UserDefinedgrp-31rplc-45">
    <w:name w:val="cat-UserDefined grp-31 rplc-45"/>
    <w:basedOn w:val="DefaultParagraphFont"/>
  </w:style>
  <w:style w:type="character" w:customStyle="1" w:styleId="cat-UserDefinedgrp-29rplc-49">
    <w:name w:val="cat-UserDefined grp-29 rplc-49"/>
    <w:basedOn w:val="DefaultParagraphFont"/>
  </w:style>
  <w:style w:type="character" w:customStyle="1" w:styleId="cat-UserDefinedgrp-32rplc-50">
    <w:name w:val="cat-UserDefined grp-32 rplc-50"/>
    <w:basedOn w:val="DefaultParagraphFont"/>
  </w:style>
  <w:style w:type="character" w:customStyle="1" w:styleId="cat-UserDefinedgrp-33rplc-62">
    <w:name w:val="cat-UserDefined grp-33 rplc-62"/>
    <w:basedOn w:val="DefaultParagraphFont"/>
  </w:style>
  <w:style w:type="character" w:customStyle="1" w:styleId="cat-UserDefinedgrp-34rplc-64">
    <w:name w:val="cat-UserDefined grp-34 rplc-64"/>
    <w:basedOn w:val="DefaultParagraphFont"/>
  </w:style>
  <w:style w:type="character" w:customStyle="1" w:styleId="cat-UserDefinedgrp-35rplc-73">
    <w:name w:val="cat-UserDefined grp-35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sud.garant.ru/"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B44CC28-2669-4AAD-A542-1C236BEE1AA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